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0609C" w14:textId="77777777" w:rsidR="00BD1D8E" w:rsidRDefault="00796E22">
      <w:pPr>
        <w:pStyle w:val="berschrift1"/>
        <w:ind w:right="-283"/>
        <w:rPr>
          <w:color w:val="000000"/>
        </w:rPr>
      </w:pPr>
      <w:r>
        <w:t>Tellerspender TS-H</w:t>
      </w:r>
      <w:r w:rsidR="00B76001">
        <w:t>1</w:t>
      </w:r>
      <w:r>
        <w:t xml:space="preserve"> 18-33</w:t>
      </w:r>
    </w:p>
    <w:p w14:paraId="3116F0A1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81A0D8E" w14:textId="77777777" w:rsidR="00DE1628" w:rsidRDefault="00DE1628">
      <w:pPr>
        <w:keepNext/>
        <w:keepLines/>
        <w:tabs>
          <w:tab w:val="left" w:pos="-720"/>
        </w:tabs>
        <w:suppressAutoHyphens/>
        <w:ind w:right="-283"/>
      </w:pPr>
    </w:p>
    <w:p w14:paraId="7A86DBD8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22ACF6D0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60856174" w14:textId="77777777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Länge:</w:t>
      </w:r>
      <w:r>
        <w:tab/>
      </w:r>
      <w:r>
        <w:tab/>
      </w:r>
      <w:r>
        <w:tab/>
      </w:r>
      <w:r>
        <w:tab/>
      </w:r>
      <w:r w:rsidR="00DE1628">
        <w:t>680</w:t>
      </w:r>
      <w:r>
        <w:t xml:space="preserve"> mm</w:t>
      </w:r>
    </w:p>
    <w:p w14:paraId="77F87B73" w14:textId="77777777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Breite:</w:t>
      </w:r>
      <w:r>
        <w:tab/>
      </w:r>
      <w:r>
        <w:tab/>
      </w:r>
      <w:r>
        <w:tab/>
      </w:r>
      <w:r>
        <w:tab/>
      </w:r>
      <w:r w:rsidR="00DE1628">
        <w:t>520</w:t>
      </w:r>
      <w:r>
        <w:t xml:space="preserve"> mm</w:t>
      </w:r>
    </w:p>
    <w:p w14:paraId="12A4E297" w14:textId="77777777" w:rsidR="00BD1D8E" w:rsidRDefault="00BD1D8E" w:rsidP="009D5EAE">
      <w:pPr>
        <w:pStyle w:val="Kopfzeile"/>
        <w:tabs>
          <w:tab w:val="clear" w:pos="9072"/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Höhe:</w:t>
      </w:r>
      <w:r w:rsidR="009D5EAE">
        <w:t xml:space="preserve"> (</w:t>
      </w:r>
      <w:r w:rsidR="00DE1628">
        <w:t xml:space="preserve">inkl. </w:t>
      </w:r>
      <w:proofErr w:type="gramStart"/>
      <w:r w:rsidR="00DE1628">
        <w:t xml:space="preserve">Tellerführungen)   </w:t>
      </w:r>
      <w:proofErr w:type="gramEnd"/>
      <w:r w:rsidR="00DE1628">
        <w:t xml:space="preserve">                 1030</w:t>
      </w:r>
      <w:r w:rsidR="009D5EAE">
        <w:t xml:space="preserve"> mm</w:t>
      </w:r>
    </w:p>
    <w:p w14:paraId="5A957F6A" w14:textId="77777777" w:rsidR="00BD1D8E" w:rsidRDefault="00BD1D8E" w:rsidP="009D5EAE">
      <w:pPr>
        <w:tabs>
          <w:tab w:val="left" w:pos="-720"/>
          <w:tab w:val="left" w:pos="4536"/>
        </w:tabs>
        <w:suppressAutoHyphens/>
      </w:pPr>
      <w:r>
        <w:t>Höhe</w:t>
      </w:r>
      <w:r w:rsidR="009D5EAE">
        <w:t>:</w:t>
      </w:r>
      <w:r>
        <w:t xml:space="preserve"> (</w:t>
      </w:r>
      <w:r w:rsidR="00DE1628">
        <w:t xml:space="preserve">inkl. </w:t>
      </w:r>
      <w:proofErr w:type="gramStart"/>
      <w:r w:rsidR="00DE1628">
        <w:t>Abdeckhaube</w:t>
      </w:r>
      <w:r>
        <w:t>)</w:t>
      </w:r>
      <w:r w:rsidR="00DE1628">
        <w:t xml:space="preserve">   </w:t>
      </w:r>
      <w:proofErr w:type="gramEnd"/>
      <w:r w:rsidR="00DE1628">
        <w:t xml:space="preserve">                    </w:t>
      </w:r>
      <w:r w:rsidR="0086208E">
        <w:t>1080</w:t>
      </w:r>
      <w:r w:rsidR="009D5EAE">
        <w:t xml:space="preserve"> mm</w:t>
      </w:r>
    </w:p>
    <w:p w14:paraId="3445E711" w14:textId="77777777" w:rsidR="005550D2" w:rsidRDefault="005550D2" w:rsidP="009D5EAE">
      <w:pPr>
        <w:tabs>
          <w:tab w:val="left" w:pos="-720"/>
          <w:tab w:val="left" w:pos="4536"/>
        </w:tabs>
        <w:suppressAutoHyphens/>
      </w:pPr>
      <w:r>
        <w:t>Arbeitshöhe:</w:t>
      </w:r>
      <w:r>
        <w:tab/>
        <w:t>900 mm</w:t>
      </w:r>
    </w:p>
    <w:p w14:paraId="78BE3DAE" w14:textId="77777777" w:rsidR="009D5EAE" w:rsidRDefault="009D5EAE" w:rsidP="009D5EAE">
      <w:pPr>
        <w:tabs>
          <w:tab w:val="left" w:pos="-720"/>
        </w:tabs>
        <w:suppressAutoHyphens/>
      </w:pPr>
    </w:p>
    <w:p w14:paraId="3551397E" w14:textId="77777777" w:rsidR="00BD1D8E" w:rsidRDefault="00BD1D8E">
      <w:pPr>
        <w:tabs>
          <w:tab w:val="left" w:pos="-720"/>
        </w:tabs>
        <w:suppressAutoHyphens/>
      </w:pPr>
    </w:p>
    <w:p w14:paraId="0817653A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04931C5E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AB401C4" w14:textId="646C012E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Der </w:t>
      </w:r>
      <w:r w:rsidRPr="00D55868">
        <w:t xml:space="preserve">Spenderkorpus </w:t>
      </w:r>
      <w:r w:rsidR="00D55868" w:rsidRPr="00D55868">
        <w:t>ist aus korrosionsbeständigem und hochwertigem Edelstahl gefertigt.</w:t>
      </w:r>
      <w:r w:rsidR="00D55868">
        <w:rPr>
          <w:color w:val="FF0000"/>
        </w:rPr>
        <w:t xml:space="preserve"> </w:t>
      </w:r>
      <w:r>
        <w:t xml:space="preserve">Die Oberfläche ist </w:t>
      </w:r>
      <w:proofErr w:type="spellStart"/>
      <w:r>
        <w:t>mikroliert</w:t>
      </w:r>
      <w:proofErr w:type="spellEnd"/>
      <w:r>
        <w:t xml:space="preserve">. </w:t>
      </w:r>
      <w:r w:rsidR="001E2ECD">
        <w:t xml:space="preserve">Der Korpus ist doppelwandig und isoliert. </w:t>
      </w:r>
    </w:p>
    <w:p w14:paraId="06B477DA" w14:textId="77777777" w:rsidR="00037B09" w:rsidRDefault="00EE2A87">
      <w:pPr>
        <w:tabs>
          <w:tab w:val="left" w:pos="-720"/>
          <w:tab w:val="left" w:pos="6912"/>
        </w:tabs>
        <w:suppressAutoHyphens/>
      </w:pPr>
      <w:r>
        <w:t xml:space="preserve">Der Tellerspender </w:t>
      </w:r>
      <w:r w:rsidR="003C04B7">
        <w:t>ist mit</w:t>
      </w:r>
      <w:r>
        <w:t xml:space="preserve"> </w:t>
      </w:r>
      <w:r w:rsidR="00B76001">
        <w:t>einer</w:t>
      </w:r>
      <w:r>
        <w:t xml:space="preserve"> quadratische</w:t>
      </w:r>
      <w:r w:rsidR="003C04B7">
        <w:t>n</w:t>
      </w:r>
      <w:r>
        <w:t xml:space="preserve"> Tellerröhre</w:t>
      </w:r>
      <w:r w:rsidR="00037B09">
        <w:t xml:space="preserve"> ausgestattet.</w:t>
      </w:r>
      <w:r w:rsidR="00B76001">
        <w:t xml:space="preserve"> Die Tellerröhre</w:t>
      </w:r>
      <w:r w:rsidR="005A3FA4">
        <w:t xml:space="preserve"> verfüg</w:t>
      </w:r>
      <w:r w:rsidR="00B76001">
        <w:t>t</w:t>
      </w:r>
      <w:r w:rsidR="005A3FA4">
        <w:t xml:space="preserve"> über eine besonders flache Stapelplattform, die </w:t>
      </w:r>
      <w:proofErr w:type="spellStart"/>
      <w:r w:rsidR="005A3FA4">
        <w:t>verkantsicher</w:t>
      </w:r>
      <w:proofErr w:type="spellEnd"/>
      <w:r w:rsidR="005A3FA4">
        <w:t xml:space="preserve"> geführt wird.</w:t>
      </w:r>
    </w:p>
    <w:p w14:paraId="546689C9" w14:textId="77777777" w:rsidR="00BC6999" w:rsidRDefault="00565BE4" w:rsidP="00BC6999">
      <w:pPr>
        <w:tabs>
          <w:tab w:val="left" w:pos="-720"/>
          <w:tab w:val="left" w:pos="6912"/>
        </w:tabs>
        <w:suppressAutoHyphens/>
      </w:pPr>
      <w:r>
        <w:t xml:space="preserve">Mithilfe von vier </w:t>
      </w:r>
      <w:proofErr w:type="spellStart"/>
      <w:r>
        <w:t>rilsanbeschichteten</w:t>
      </w:r>
      <w:proofErr w:type="spellEnd"/>
      <w:r>
        <w:t xml:space="preserve"> </w:t>
      </w:r>
      <w:r w:rsidR="00DE1628">
        <w:t>Tellerführungsstäben</w:t>
      </w:r>
      <w:r>
        <w:t xml:space="preserve"> </w:t>
      </w:r>
      <w:r w:rsidR="00B76001">
        <w:t>lässt</w:t>
      </w:r>
      <w:r>
        <w:t xml:space="preserve"> sich diese über ein Lochraster am Boden</w:t>
      </w:r>
      <w:r w:rsidR="00EE2A87">
        <w:t xml:space="preserve"> flexibel</w:t>
      </w:r>
      <w:r>
        <w:t xml:space="preserve"> und ohne Werkzeug</w:t>
      </w:r>
      <w:r w:rsidR="00EE2A87">
        <w:t xml:space="preserve"> auf unterschiedliche Tellergrößen und Tellerformen einstellen.</w:t>
      </w:r>
      <w:r w:rsidR="00BC6999">
        <w:t xml:space="preserve"> </w:t>
      </w:r>
      <w:r w:rsidR="00C25DEA">
        <w:t>In der</w:t>
      </w:r>
      <w:r w:rsidR="00BC6999">
        <w:t xml:space="preserve"> Tellerröhre können beispielsweise runde Teller mit einem Durchmesser von 18 – 33 cm, sowie eckige Teller bis maximal 28 x 28 cm gestapelt werden.</w:t>
      </w:r>
    </w:p>
    <w:p w14:paraId="7CC0C892" w14:textId="77777777" w:rsidR="006F3A2B" w:rsidRDefault="006F3A2B">
      <w:pPr>
        <w:tabs>
          <w:tab w:val="left" w:pos="-720"/>
          <w:tab w:val="left" w:pos="6912"/>
        </w:tabs>
        <w:suppressAutoHyphens/>
      </w:pPr>
      <w:r>
        <w:t xml:space="preserve">Die </w:t>
      </w:r>
      <w:r w:rsidR="00DE1628">
        <w:t>Tellerführungsstäbe</w:t>
      </w:r>
      <w:r>
        <w:t xml:space="preserve"> ragen</w:t>
      </w:r>
      <w:r w:rsidR="00823898">
        <w:t xml:space="preserve"> </w:t>
      </w:r>
      <w:r>
        <w:t>über die Abdeckung des Spenders hinaus</w:t>
      </w:r>
      <w:r w:rsidR="00DE1628">
        <w:t xml:space="preserve">. Dadurch können mehr Teller sicher transportiert und </w:t>
      </w:r>
      <w:proofErr w:type="spellStart"/>
      <w:r w:rsidR="00DE1628">
        <w:t>abgestapelt</w:t>
      </w:r>
      <w:proofErr w:type="spellEnd"/>
      <w:r w:rsidR="00DE1628">
        <w:t xml:space="preserve"> werden und die Geschirrteile</w:t>
      </w:r>
      <w:r w:rsidR="00BC6999">
        <w:t xml:space="preserve"> werden auch nach dem Abnehmen der Abdeckhauben sicher geführt.</w:t>
      </w:r>
    </w:p>
    <w:p w14:paraId="0ADB801B" w14:textId="77777777" w:rsidR="003E1873" w:rsidRDefault="003E1873" w:rsidP="003E1873">
      <w:pPr>
        <w:tabs>
          <w:tab w:val="left" w:pos="-720"/>
          <w:tab w:val="left" w:pos="6912"/>
        </w:tabs>
        <w:suppressAutoHyphens/>
      </w:pPr>
      <w:r>
        <w:t xml:space="preserve">Zur einfachen Reinigung des Spenders sowie zum einfachen und ergonomischen Einstellen der Federspannung </w:t>
      </w:r>
      <w:r w:rsidR="00B76001">
        <w:t>ist</w:t>
      </w:r>
      <w:r>
        <w:t xml:space="preserve"> die Tellerröhre komplett aus dem Spender entnehmbar.</w:t>
      </w:r>
    </w:p>
    <w:p w14:paraId="21CE310D" w14:textId="77777777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Durch Ein- bzw. Aushängen der Zugfedern kann die Federspannung entsprechend dem Stapelgut reguliert werden, um eine gleichbleibende Ausgabehöhe zu gewährleisten. </w:t>
      </w:r>
    </w:p>
    <w:p w14:paraId="7E3C7DC3" w14:textId="77777777" w:rsidR="009B5071" w:rsidRDefault="003D6829">
      <w:pPr>
        <w:tabs>
          <w:tab w:val="left" w:pos="-720"/>
          <w:tab w:val="left" w:pos="6912"/>
        </w:tabs>
        <w:suppressAutoHyphens/>
      </w:pPr>
      <w:r>
        <w:t xml:space="preserve">Durch spezielle </w:t>
      </w:r>
      <w:r w:rsidR="0047595B">
        <w:t>Aussparungen an den Federhaltern</w:t>
      </w:r>
      <w:r w:rsidR="009E40B5">
        <w:t xml:space="preserve"> lässt</w:t>
      </w:r>
      <w:r>
        <w:t xml:space="preserve"> sich die</w:t>
      </w:r>
      <w:r w:rsidR="009E40B5">
        <w:t>se Einstellung</w:t>
      </w:r>
      <w:r>
        <w:t xml:space="preserve"> </w:t>
      </w:r>
      <w:r w:rsidR="003E1873">
        <w:t>schnell</w:t>
      </w:r>
      <w:r>
        <w:t xml:space="preserve"> und </w:t>
      </w:r>
      <w:r w:rsidR="00DE1628">
        <w:t>ohne großen Aufwand</w:t>
      </w:r>
      <w:r>
        <w:t xml:space="preserve"> </w:t>
      </w:r>
      <w:r w:rsidR="009E40B5">
        <w:t>durchführen</w:t>
      </w:r>
      <w:r>
        <w:t>.</w:t>
      </w:r>
    </w:p>
    <w:p w14:paraId="71B18AF6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Der Tellerspender ist mit einem Heizelement aus CNS 18/10 ausgestattet. Der Temperaturregler sichert die stufenlose Temperatureinstellung der Heizung.</w:t>
      </w:r>
      <w:r w:rsidR="00AF6D60">
        <w:t xml:space="preserve"> Der Tellerspender verfügt</w:t>
      </w:r>
      <w:r w:rsidR="009E40B5">
        <w:t xml:space="preserve"> zudem</w:t>
      </w:r>
      <w:r w:rsidR="00AF6D60">
        <w:t xml:space="preserve"> über einen Eco-Regelbereich. Innerhalb dieses Regelbereichs</w:t>
      </w:r>
      <w:r w:rsidR="00DE1628">
        <w:t xml:space="preserve"> </w:t>
      </w:r>
      <w:r w:rsidR="005D034E">
        <w:t>können</w:t>
      </w:r>
      <w:r w:rsidR="00A428F1">
        <w:t xml:space="preserve"> mittlere </w:t>
      </w:r>
      <w:r w:rsidR="00A428F1">
        <w:lastRenderedPageBreak/>
        <w:t>Geschirrtemperaturen am energieeffizientesten gehalten werden.</w:t>
      </w:r>
    </w:p>
    <w:p w14:paraId="432CF993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Die Bedienelemente</w:t>
      </w:r>
      <w:r w:rsidR="00D64882">
        <w:t xml:space="preserve"> und das Spiralkabel</w:t>
      </w:r>
      <w:r>
        <w:t xml:space="preserve"> liegen vertieft in der stirnseitigen Schalterblende, um Beschädigungen zu vermeiden.</w:t>
      </w:r>
    </w:p>
    <w:p w14:paraId="2F6F6022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Bedienseitig ist ein CNS-Sicherheits-Schiebegriff mit seitlichen, robusten Stoßschutzelementen aus Kunststoff angebracht, welcher auch zum Schutz der Bedienelemente dient.</w:t>
      </w:r>
      <w:r w:rsidR="00835620">
        <w:t xml:space="preserve"> Mit einem Rohrdurchmesser von 28 mm ermöglicht dieser ein ergonomisches Schieben des Spenders.</w:t>
      </w:r>
    </w:p>
    <w:p w14:paraId="5EC7C91F" w14:textId="77777777" w:rsidR="000F5D76" w:rsidRDefault="00B76001">
      <w:pPr>
        <w:tabs>
          <w:tab w:val="left" w:pos="-720"/>
          <w:tab w:val="left" w:pos="6912"/>
        </w:tabs>
        <w:suppressAutoHyphens/>
      </w:pPr>
      <w:r>
        <w:t>Eine</w:t>
      </w:r>
      <w:r w:rsidR="000F5D76">
        <w:t xml:space="preserve"> Abdeckhaube aus transparentem Kunststoff (Polycarbonat) </w:t>
      </w:r>
      <w:r>
        <w:t>verringert den Wärmeverlust und verhindert</w:t>
      </w:r>
      <w:r w:rsidR="000F5D76">
        <w:t xml:space="preserve"> die Verschmutzung des Geschirrs.</w:t>
      </w:r>
    </w:p>
    <w:p w14:paraId="317BA31F" w14:textId="77777777" w:rsidR="00835620" w:rsidRDefault="00711A76">
      <w:pPr>
        <w:tabs>
          <w:tab w:val="left" w:pos="-720"/>
          <w:tab w:val="left" w:pos="6912"/>
        </w:tabs>
        <w:suppressAutoHyphens/>
      </w:pPr>
      <w:r>
        <w:t xml:space="preserve">Mithilfe des im Lieferumfang des Tellerspenders enthaltenen Halteclips </w:t>
      </w:r>
      <w:r w:rsidR="00B76001">
        <w:t>kann</w:t>
      </w:r>
      <w:r>
        <w:t xml:space="preserve"> die Abdeckhaube bei der Ausgabe der Teller sicher verstaut werden. Hierzu wird der Halteclip vorne an den Schiebegriff eingeklickt und </w:t>
      </w:r>
      <w:r w:rsidR="00B76001">
        <w:t>die Abdeckhaube kann unterhalb des Griffs eingehängt werden.</w:t>
      </w:r>
      <w:r w:rsidR="00835620">
        <w:t xml:space="preserve"> Der Halteclip ist so konstruiert, dass dieser sowohl die im Lieferumfang enthaltene Abdeckhaube aus Polycarbonat als auch die optional erhältliche Abdeckhaube aus EPP sicher aufnehmen kann.</w:t>
      </w:r>
      <w:r w:rsidR="0080668E">
        <w:t xml:space="preserve"> </w:t>
      </w:r>
    </w:p>
    <w:p w14:paraId="6F2DB593" w14:textId="77777777" w:rsidR="00106BC9" w:rsidRDefault="00106BC9">
      <w:pPr>
        <w:tabs>
          <w:tab w:val="left" w:pos="-720"/>
          <w:tab w:val="left" w:pos="6912"/>
        </w:tabs>
        <w:suppressAutoHyphens/>
      </w:pPr>
      <w:r>
        <w:t>Der Spender ist fahrbar mittels rostfreien Kunststoffrollen (4 Lenkrollen, davon 2 mit Feststeller, Rollendurchmesser 125 mm).</w:t>
      </w:r>
    </w:p>
    <w:p w14:paraId="479BB606" w14:textId="77777777" w:rsidR="00106BC9" w:rsidRDefault="00835620">
      <w:pPr>
        <w:tabs>
          <w:tab w:val="left" w:pos="-720"/>
          <w:tab w:val="left" w:pos="6912"/>
        </w:tabs>
        <w:suppressAutoHyphens/>
      </w:pPr>
      <w:r>
        <w:t>Robuste</w:t>
      </w:r>
      <w:r w:rsidR="00106BC9">
        <w:t xml:space="preserve"> Stoßecken aus Kunststoff an allen vier Ecken des Spenders schützen Gerät und Mobiliar vor Beschädigungen.</w:t>
      </w:r>
    </w:p>
    <w:p w14:paraId="3BA2D421" w14:textId="77777777" w:rsidR="003D6829" w:rsidRDefault="003D6829">
      <w:pPr>
        <w:tabs>
          <w:tab w:val="left" w:pos="-720"/>
          <w:tab w:val="left" w:pos="6912"/>
        </w:tabs>
        <w:suppressAutoHyphens/>
      </w:pPr>
    </w:p>
    <w:p w14:paraId="70B0C88E" w14:textId="77777777" w:rsidR="009E40B5" w:rsidRDefault="009E40B5">
      <w:pPr>
        <w:tabs>
          <w:tab w:val="left" w:pos="-720"/>
        </w:tabs>
        <w:suppressAutoHyphens/>
        <w:rPr>
          <w:b/>
        </w:rPr>
      </w:pPr>
    </w:p>
    <w:p w14:paraId="490AF63B" w14:textId="77777777" w:rsidR="00BD1D8E" w:rsidRDefault="00BD1D8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44951F02" w14:textId="77777777" w:rsidR="00BD1D8E" w:rsidRDefault="00BD1D8E"/>
    <w:p w14:paraId="27D366F2" w14:textId="77777777" w:rsidR="00BD1D8E" w:rsidRDefault="000F6C39" w:rsidP="00084497">
      <w:pPr>
        <w:numPr>
          <w:ilvl w:val="0"/>
          <w:numId w:val="18"/>
        </w:numPr>
        <w:ind w:right="-283"/>
      </w:pPr>
      <w:r>
        <w:t>Isolierte Abdeckhaube aus EPP</w:t>
      </w:r>
      <w:r w:rsidR="009C425D">
        <w:t>, silbergrau</w:t>
      </w:r>
    </w:p>
    <w:p w14:paraId="742115DF" w14:textId="77777777" w:rsidR="000F6C39" w:rsidRDefault="000F6C39" w:rsidP="00084497">
      <w:pPr>
        <w:numPr>
          <w:ilvl w:val="0"/>
          <w:numId w:val="18"/>
        </w:numPr>
        <w:ind w:right="-283"/>
      </w:pPr>
      <w:r>
        <w:t>Nachfüllsignal</w:t>
      </w:r>
    </w:p>
    <w:p w14:paraId="3451028D" w14:textId="77777777" w:rsidR="009C425D" w:rsidRPr="009020A6" w:rsidRDefault="009C425D" w:rsidP="009C425D">
      <w:pPr>
        <w:ind w:left="360" w:right="-283"/>
      </w:pPr>
      <w:r w:rsidRPr="009020A6">
        <w:t>(Zeigt dem Personal rechtzeitig an, wenn die Teller in der entsprechenden Röhre zu Ende gehen)</w:t>
      </w:r>
    </w:p>
    <w:p w14:paraId="22DB9C7D" w14:textId="77777777" w:rsidR="000F6C39" w:rsidRDefault="000F6C39" w:rsidP="00084497">
      <w:pPr>
        <w:numPr>
          <w:ilvl w:val="0"/>
          <w:numId w:val="18"/>
        </w:numPr>
        <w:ind w:right="-283"/>
      </w:pPr>
      <w:r>
        <w:t>Umlaufender Stoßschutz</w:t>
      </w:r>
    </w:p>
    <w:p w14:paraId="5E0F22E7" w14:textId="77777777" w:rsidR="009C425D" w:rsidRDefault="009C425D" w:rsidP="009C425D">
      <w:pPr>
        <w:numPr>
          <w:ilvl w:val="0"/>
          <w:numId w:val="18"/>
        </w:numPr>
        <w:ind w:right="-283"/>
      </w:pPr>
      <w:r>
        <w:t>4 zusätzliche Tellerführungen pro Röhre</w:t>
      </w:r>
    </w:p>
    <w:p w14:paraId="05BADA4D" w14:textId="77777777" w:rsidR="009C425D" w:rsidRDefault="009C425D" w:rsidP="009C425D">
      <w:pPr>
        <w:ind w:left="360" w:right="-283"/>
      </w:pPr>
      <w:r>
        <w:t xml:space="preserve">(Mithilfe der zusätzlichen Tellerführungen können in der Tellerröhre 4 Stapel kleine Geschirrteile wie bspw. Salat-, Dessert-, oder Suppenschalen </w:t>
      </w:r>
      <w:proofErr w:type="spellStart"/>
      <w:r>
        <w:t>abgestapelt</w:t>
      </w:r>
      <w:proofErr w:type="spellEnd"/>
      <w:r>
        <w:t xml:space="preserve"> werden. Die zusätzlichen Tellerführungen unterstützen zudem bei der </w:t>
      </w:r>
      <w:proofErr w:type="spellStart"/>
      <w:r>
        <w:t>Abstapelung</w:t>
      </w:r>
      <w:proofErr w:type="spellEnd"/>
      <w:r>
        <w:t xml:space="preserve"> ausgefallener Tellerformen)</w:t>
      </w:r>
    </w:p>
    <w:p w14:paraId="6C558267" w14:textId="77777777" w:rsidR="000F6C39" w:rsidRDefault="000F6C39" w:rsidP="00084497">
      <w:pPr>
        <w:numPr>
          <w:ilvl w:val="0"/>
          <w:numId w:val="18"/>
        </w:numPr>
        <w:ind w:right="-283"/>
      </w:pPr>
      <w:r>
        <w:t>Klappbord stirnseitig</w:t>
      </w:r>
    </w:p>
    <w:p w14:paraId="27789FBB" w14:textId="77777777" w:rsidR="000F6C39" w:rsidRDefault="000F6C39" w:rsidP="00084497">
      <w:pPr>
        <w:numPr>
          <w:ilvl w:val="0"/>
          <w:numId w:val="18"/>
        </w:numPr>
        <w:ind w:right="-283"/>
      </w:pPr>
      <w:r>
        <w:t>GN-Einhängerahmen stirnseitig</w:t>
      </w:r>
    </w:p>
    <w:p w14:paraId="59949B94" w14:textId="77777777" w:rsidR="009C425D" w:rsidRDefault="009C425D" w:rsidP="009C425D">
      <w:pPr>
        <w:ind w:left="360" w:right="-283"/>
      </w:pPr>
      <w:r>
        <w:t xml:space="preserve">(Bietet Platz für 3 </w:t>
      </w:r>
      <w:proofErr w:type="spellStart"/>
      <w:r>
        <w:t>Stk</w:t>
      </w:r>
      <w:proofErr w:type="spellEnd"/>
      <w:r>
        <w:t>. Gastronormbehälter GN 1/6)</w:t>
      </w:r>
    </w:p>
    <w:p w14:paraId="35216405" w14:textId="77777777" w:rsidR="000F6C39" w:rsidRDefault="000F6C39" w:rsidP="00084497">
      <w:pPr>
        <w:numPr>
          <w:ilvl w:val="0"/>
          <w:numId w:val="18"/>
        </w:numPr>
        <w:ind w:right="-283"/>
      </w:pPr>
      <w:r>
        <w:t>Reinigungsschublade</w:t>
      </w:r>
    </w:p>
    <w:p w14:paraId="5D06D2D4" w14:textId="77777777" w:rsidR="0086043F" w:rsidRPr="0086043F" w:rsidRDefault="0086043F" w:rsidP="0086043F">
      <w:pPr>
        <w:numPr>
          <w:ilvl w:val="0"/>
          <w:numId w:val="18"/>
        </w:numPr>
        <w:ind w:right="-283"/>
      </w:pPr>
      <w:r w:rsidRPr="0086043F">
        <w:t xml:space="preserve">Korpus aus CNS pulverbeschichtet in verschiedenen Farben. </w:t>
      </w:r>
    </w:p>
    <w:p w14:paraId="69D30600" w14:textId="77777777" w:rsidR="000F6C39" w:rsidRPr="00084497" w:rsidRDefault="00D1633E" w:rsidP="00084497">
      <w:pPr>
        <w:numPr>
          <w:ilvl w:val="0"/>
          <w:numId w:val="18"/>
        </w:numPr>
        <w:ind w:right="-283"/>
      </w:pPr>
      <w:r>
        <w:lastRenderedPageBreak/>
        <w:t>Weitere Rollenausführungen siehe Gesamtpreisliste</w:t>
      </w:r>
    </w:p>
    <w:p w14:paraId="5F9A18EC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35BAF74B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60ADBEC0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047BC909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1BDC065C" w14:textId="77777777" w:rsidR="00BD1D8E" w:rsidRDefault="00BD1D8E">
      <w:pPr>
        <w:tabs>
          <w:tab w:val="left" w:pos="-720"/>
        </w:tabs>
        <w:suppressAutoHyphens/>
      </w:pPr>
    </w:p>
    <w:p w14:paraId="62ECB1B7" w14:textId="6F6DF7D2" w:rsidR="00BD1D8E" w:rsidRDefault="00BD1D8E" w:rsidP="009C425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Werkstoff</w:t>
      </w:r>
      <w:r w:rsidR="00D55868">
        <w:t>e</w:t>
      </w:r>
      <w:r>
        <w:t>:</w:t>
      </w:r>
      <w:r>
        <w:tab/>
      </w:r>
      <w:r w:rsidR="003212DD">
        <w:tab/>
      </w:r>
      <w:r w:rsidR="009C425D">
        <w:t>1.4301</w:t>
      </w:r>
      <w:r w:rsidR="00D55868">
        <w:t xml:space="preserve"> / 1.4016</w:t>
      </w:r>
    </w:p>
    <w:p w14:paraId="2D6A9F76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</w:r>
      <w:r w:rsidR="003212DD">
        <w:tab/>
      </w:r>
      <w:r w:rsidR="00084497">
        <w:t xml:space="preserve">ca. </w:t>
      </w:r>
      <w:r w:rsidR="007678C1">
        <w:t>4</w:t>
      </w:r>
      <w:r w:rsidR="0086208E">
        <w:t>5</w:t>
      </w:r>
      <w:r>
        <w:t xml:space="preserve"> kg</w:t>
      </w:r>
    </w:p>
    <w:p w14:paraId="6E742D82" w14:textId="77777777" w:rsidR="003212DD" w:rsidRDefault="003212D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Max. Zuladung:</w:t>
      </w:r>
      <w:r>
        <w:tab/>
      </w:r>
      <w:r>
        <w:tab/>
      </w:r>
      <w:r w:rsidR="00817F86">
        <w:t>80</w:t>
      </w:r>
      <w:r>
        <w:t xml:space="preserve"> kg</w:t>
      </w:r>
    </w:p>
    <w:p w14:paraId="7A02C48A" w14:textId="77777777" w:rsidR="00BD1D8E" w:rsidRDefault="00BD1D8E" w:rsidP="007678C1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Kapazität:</w:t>
      </w:r>
      <w:r>
        <w:tab/>
      </w:r>
      <w:r w:rsidR="003212DD">
        <w:tab/>
      </w:r>
      <w:r>
        <w:t xml:space="preserve">ca. </w:t>
      </w:r>
      <w:r w:rsidR="007678C1">
        <w:t>80</w:t>
      </w:r>
      <w:r>
        <w:t xml:space="preserve"> Teller</w:t>
      </w:r>
      <w:r w:rsidR="007678C1">
        <w:t xml:space="preserve"> (abhängig von der Stapelhöhe)</w:t>
      </w:r>
    </w:p>
    <w:p w14:paraId="573AED20" w14:textId="77777777" w:rsidR="00BD1D8E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Geschirrmaße</w:t>
      </w:r>
      <w:r w:rsidR="00BD1D8E">
        <w:t>:</w:t>
      </w:r>
      <w:r w:rsidR="00BD1D8E">
        <w:tab/>
      </w:r>
      <w:r w:rsidR="003212DD">
        <w:tab/>
      </w:r>
      <w:r>
        <w:t>Rund: Ø 18-33 cm</w:t>
      </w:r>
    </w:p>
    <w:p w14:paraId="0AA7BC5F" w14:textId="77777777" w:rsidR="0074360B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ab/>
      </w:r>
      <w:r w:rsidR="003212DD">
        <w:tab/>
      </w:r>
      <w:r>
        <w:t>Eckig: max. 28x28 cm</w:t>
      </w:r>
    </w:p>
    <w:p w14:paraId="5FF23086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</w:r>
      <w:r w:rsidR="003212DD">
        <w:tab/>
      </w:r>
      <w:r w:rsidR="007D1096">
        <w:t>1</w:t>
      </w:r>
    </w:p>
    <w:p w14:paraId="693C5E5E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3212DD">
        <w:tab/>
      </w:r>
      <w:r w:rsidR="003212DD">
        <w:tab/>
      </w:r>
      <w:r w:rsidR="00BD1D8E">
        <w:t>Polycarbonat</w:t>
      </w:r>
    </w:p>
    <w:p w14:paraId="4BFD263F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49B12085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7678C1">
        <w:t>800</w:t>
      </w:r>
      <w:r w:rsidR="00BD1D8E">
        <w:t xml:space="preserve"> mm</w:t>
      </w:r>
    </w:p>
    <w:p w14:paraId="2B395BCB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52834D8B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7678C1">
        <w:t>785</w:t>
      </w:r>
      <w:r w:rsidR="00BD1D8E">
        <w:t xml:space="preserve"> mm</w:t>
      </w:r>
    </w:p>
    <w:p w14:paraId="12429C53" w14:textId="77777777" w:rsidR="00BD1D8E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Temperaturbereich:</w:t>
      </w:r>
      <w:r>
        <w:tab/>
      </w:r>
      <w:r>
        <w:tab/>
      </w:r>
      <w:r w:rsidR="00BD1D8E">
        <w:t>Temperatur von +</w:t>
      </w:r>
      <w:r w:rsidR="0074360B">
        <w:t>30</w:t>
      </w:r>
      <w:r w:rsidR="00BD1D8E">
        <w:t>°C bis</w:t>
      </w:r>
    </w:p>
    <w:p w14:paraId="2073D2ED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="003212DD">
        <w:tab/>
      </w:r>
      <w:r>
        <w:t>+</w:t>
      </w:r>
      <w:r w:rsidR="0074360B">
        <w:t>110</w:t>
      </w:r>
      <w:r>
        <w:t>°C regelbar</w:t>
      </w:r>
    </w:p>
    <w:p w14:paraId="166F9F79" w14:textId="77777777" w:rsidR="00BD1D8E" w:rsidRDefault="00BD1D8E" w:rsidP="008620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Anschlusswert:</w:t>
      </w:r>
      <w:r>
        <w:tab/>
      </w:r>
      <w:r>
        <w:tab/>
      </w:r>
      <w:r w:rsidR="003212DD">
        <w:tab/>
      </w:r>
      <w:r w:rsidR="0086208E">
        <w:tab/>
      </w:r>
      <w:r w:rsidR="00852943" w:rsidRPr="0086208E">
        <w:t>220-</w:t>
      </w:r>
      <w:r w:rsidR="003212DD" w:rsidRPr="0086208E">
        <w:t>2</w:t>
      </w:r>
      <w:r w:rsidR="00852943" w:rsidRPr="0086208E">
        <w:t>4</w:t>
      </w:r>
      <w:r w:rsidR="003212DD" w:rsidRPr="0086208E">
        <w:t>0 V</w:t>
      </w:r>
      <w:r w:rsidR="00852943" w:rsidRPr="0086208E">
        <w:t xml:space="preserve"> </w:t>
      </w:r>
      <w:r w:rsidRPr="0086208E">
        <w:t>/ 50</w:t>
      </w:r>
      <w:r w:rsidR="00084497" w:rsidRPr="0086208E">
        <w:t xml:space="preserve">-60 </w:t>
      </w:r>
      <w:r w:rsidRPr="0086208E">
        <w:t>Hz</w:t>
      </w:r>
      <w:r w:rsidR="00852943" w:rsidRPr="0086208E">
        <w:t xml:space="preserve"> </w:t>
      </w:r>
      <w:r w:rsidRPr="0086208E">
        <w:t xml:space="preserve">/ </w:t>
      </w:r>
      <w:r w:rsidR="0086208E" w:rsidRPr="0086208E">
        <w:t>0,9</w:t>
      </w:r>
      <w:r w:rsidRPr="0086208E">
        <w:t xml:space="preserve"> kW</w:t>
      </w:r>
    </w:p>
    <w:p w14:paraId="5345A279" w14:textId="77777777" w:rsidR="003212DD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Schutzart:</w:t>
      </w:r>
      <w:r>
        <w:tab/>
      </w:r>
      <w:r>
        <w:tab/>
      </w:r>
      <w:r>
        <w:tab/>
        <w:t>IPX5</w:t>
      </w:r>
    </w:p>
    <w:p w14:paraId="3176DAAB" w14:textId="77777777" w:rsidR="001435FB" w:rsidRDefault="001435FB" w:rsidP="003212DD">
      <w:pPr>
        <w:tabs>
          <w:tab w:val="left" w:pos="1701"/>
          <w:tab w:val="left" w:pos="2552"/>
          <w:tab w:val="left" w:pos="2977"/>
          <w:tab w:val="left" w:pos="3402"/>
        </w:tabs>
        <w:ind w:left="2970" w:hanging="2970"/>
      </w:pPr>
      <w:r>
        <w:t>Emissionen:</w:t>
      </w:r>
      <w:r>
        <w:tab/>
      </w:r>
      <w:r>
        <w:tab/>
      </w:r>
      <w:r w:rsidR="003212DD">
        <w:tab/>
      </w:r>
      <w:r w:rsidR="003212DD">
        <w:tab/>
        <w:t>Der a</w:t>
      </w:r>
      <w:r>
        <w:t>rbeitsplatzbezogene Schallpegel des Geräts ist kleiner als 70 dB(A)</w:t>
      </w:r>
    </w:p>
    <w:p w14:paraId="37AF9C60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70EE8F0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420B25C4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0B49D3B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00AFC8" w14:textId="77777777" w:rsidR="00BD1D8E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Große, </w:t>
      </w:r>
      <w:r w:rsidR="005D2722">
        <w:t>quadratische</w:t>
      </w:r>
      <w:r>
        <w:t xml:space="preserve"> Tellerröhre für hohe Flexibilität bei der Bestückung mit unterschiedlichen Tellergrößen und Tellerformen</w:t>
      </w:r>
    </w:p>
    <w:p w14:paraId="71647334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Besonders flache, </w:t>
      </w:r>
      <w:proofErr w:type="spellStart"/>
      <w:r>
        <w:t>verkantsicher</w:t>
      </w:r>
      <w:proofErr w:type="spellEnd"/>
      <w:r>
        <w:t xml:space="preserve"> geführte Stapelplattform</w:t>
      </w:r>
    </w:p>
    <w:p w14:paraId="35A4934B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Hohe Führungsstangen </w:t>
      </w:r>
      <w:r w:rsidR="004551C1">
        <w:t>für sicheren Halt der Teller auch ohne Abdeckhaube</w:t>
      </w:r>
    </w:p>
    <w:p w14:paraId="05B37266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Entnehmbare Tellerröhre</w:t>
      </w:r>
    </w:p>
    <w:p w14:paraId="503877D7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Einfache Federeinstellung </w:t>
      </w:r>
      <w:r w:rsidR="00D1633E">
        <w:t>durch das</w:t>
      </w:r>
      <w:r>
        <w:t xml:space="preserve"> Easy-Setting System</w:t>
      </w:r>
    </w:p>
    <w:p w14:paraId="215A4335" w14:textId="77777777" w:rsidR="008D590E" w:rsidRPr="008D590E" w:rsidRDefault="008D7530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>ECO-Regelbereich</w:t>
      </w:r>
      <w:r w:rsidR="008D590E" w:rsidRPr="008D590E">
        <w:t xml:space="preserve"> für das energieeffiziente Aufheizen und Halten der Geschirrteile bei einer Temperatur von &gt;/= 60°C</w:t>
      </w:r>
      <w:r w:rsidR="00B31C84" w:rsidRPr="008D590E">
        <w:t xml:space="preserve"> </w:t>
      </w:r>
    </w:p>
    <w:p w14:paraId="1ED10267" w14:textId="77777777" w:rsidR="00A03652" w:rsidRDefault="00A0365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>Isolierte Abdeckhaube aus EPP (alternativ zur im Lieferumfang enthaltenen Abdeckhaube aus Polycarbonat) für geringen Wärmeverlust und hohe Energieeffizienz</w:t>
      </w:r>
    </w:p>
    <w:p w14:paraId="5355DB18" w14:textId="77777777" w:rsidR="005F178F" w:rsidRDefault="005F178F">
      <w:pPr>
        <w:tabs>
          <w:tab w:val="left" w:pos="-720"/>
        </w:tabs>
        <w:suppressAutoHyphens/>
      </w:pPr>
    </w:p>
    <w:p w14:paraId="02DD4DBD" w14:textId="77777777" w:rsidR="00987AA7" w:rsidRDefault="00987AA7">
      <w:pPr>
        <w:tabs>
          <w:tab w:val="left" w:pos="-720"/>
        </w:tabs>
        <w:suppressAutoHyphens/>
        <w:rPr>
          <w:b/>
        </w:rPr>
      </w:pPr>
    </w:p>
    <w:p w14:paraId="1FC311F8" w14:textId="16EC509D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lastRenderedPageBreak/>
        <w:t>Fabrikat</w:t>
      </w:r>
    </w:p>
    <w:p w14:paraId="1995204D" w14:textId="77777777" w:rsidR="00BD1D8E" w:rsidRDefault="00BD1D8E">
      <w:pPr>
        <w:tabs>
          <w:tab w:val="left" w:pos="-720"/>
        </w:tabs>
        <w:suppressAutoHyphens/>
      </w:pPr>
    </w:p>
    <w:p w14:paraId="0904EF36" w14:textId="77777777" w:rsidR="00BD1D8E" w:rsidRDefault="00A70995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7B2D70" w:rsidRPr="007B2D70">
        <w:t>B.PRO</w:t>
      </w:r>
    </w:p>
    <w:p w14:paraId="1D5997CD" w14:textId="77777777" w:rsidR="00BD1D8E" w:rsidRPr="00D55868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 w:rsidRPr="00D55868">
        <w:t>Typ:</w:t>
      </w:r>
      <w:r w:rsidRPr="00D55868">
        <w:tab/>
      </w:r>
      <w:r w:rsidR="00084497" w:rsidRPr="00D55868">
        <w:t>TS-H</w:t>
      </w:r>
      <w:r w:rsidR="007D1096" w:rsidRPr="00D55868">
        <w:t>1</w:t>
      </w:r>
      <w:r w:rsidR="00084497" w:rsidRPr="00D55868">
        <w:t xml:space="preserve"> 18-33</w:t>
      </w:r>
      <w:r w:rsidRPr="00D55868">
        <w:t xml:space="preserve"> </w:t>
      </w:r>
    </w:p>
    <w:p w14:paraId="11215B42" w14:textId="77777777" w:rsidR="00BD1D8E" w:rsidRPr="007D1096" w:rsidRDefault="00BD1D8E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  <w:proofErr w:type="gramStart"/>
      <w:r w:rsidRPr="007D1096">
        <w:rPr>
          <w:lang w:val="en-GB"/>
        </w:rPr>
        <w:t>Best.-</w:t>
      </w:r>
      <w:proofErr w:type="gramEnd"/>
      <w:r w:rsidRPr="007D1096">
        <w:rPr>
          <w:lang w:val="en-GB"/>
        </w:rPr>
        <w:t>Nr.:</w:t>
      </w:r>
      <w:r w:rsidRPr="007D1096">
        <w:rPr>
          <w:lang w:val="en-GB"/>
        </w:rPr>
        <w:tab/>
      </w:r>
      <w:r w:rsidR="00084497" w:rsidRPr="007D1096">
        <w:rPr>
          <w:lang w:val="en-GB"/>
        </w:rPr>
        <w:t>57377</w:t>
      </w:r>
      <w:r w:rsidR="007D1096" w:rsidRPr="007D1096">
        <w:rPr>
          <w:lang w:val="en-GB"/>
        </w:rPr>
        <w:t>5</w:t>
      </w:r>
    </w:p>
    <w:p w14:paraId="47B6A6E7" w14:textId="77777777" w:rsidR="00BD1D8E" w:rsidRPr="007D1096" w:rsidRDefault="00BD1D8E">
      <w:pPr>
        <w:tabs>
          <w:tab w:val="left" w:pos="1701"/>
        </w:tabs>
        <w:ind w:right="-283"/>
        <w:rPr>
          <w:lang w:val="en-GB"/>
        </w:rPr>
      </w:pPr>
    </w:p>
    <w:sectPr w:rsidR="00BD1D8E" w:rsidRPr="007D1096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CFD6" w14:textId="77777777" w:rsidR="005558DD" w:rsidRDefault="005558DD">
      <w:r>
        <w:separator/>
      </w:r>
    </w:p>
  </w:endnote>
  <w:endnote w:type="continuationSeparator" w:id="0">
    <w:p w14:paraId="29A7AE76" w14:textId="77777777" w:rsidR="005558DD" w:rsidRDefault="0055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462B" w14:textId="48A50C06" w:rsidR="008D590E" w:rsidRPr="008D057B" w:rsidRDefault="008D590E">
    <w:pPr>
      <w:pStyle w:val="Fuzeile"/>
      <w:rPr>
        <w:sz w:val="16"/>
      </w:rPr>
    </w:pPr>
    <w:r w:rsidRPr="008D057B">
      <w:rPr>
        <w:sz w:val="16"/>
      </w:rPr>
      <w:t xml:space="preserve">LV-Text TS-H1 18-33/ Version </w:t>
    </w:r>
    <w:r w:rsidR="00D55868" w:rsidRPr="008D057B">
      <w:rPr>
        <w:sz w:val="16"/>
      </w:rPr>
      <w:t>7</w:t>
    </w:r>
    <w:r w:rsidRPr="008D057B">
      <w:rPr>
        <w:sz w:val="16"/>
      </w:rPr>
      <w:t xml:space="preserve">.0/ </w:t>
    </w:r>
    <w:r w:rsidR="005550D2" w:rsidRPr="008D057B">
      <w:rPr>
        <w:sz w:val="16"/>
      </w:rPr>
      <w:t xml:space="preserve">J. </w:t>
    </w:r>
    <w:r w:rsidR="008D057B" w:rsidRPr="008D057B">
      <w:rPr>
        <w:sz w:val="16"/>
      </w:rPr>
      <w:t>Sanw</w:t>
    </w:r>
    <w:r w:rsidR="008D057B">
      <w:rPr>
        <w:sz w:val="16"/>
      </w:rPr>
      <w:t>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C109" w14:textId="77777777" w:rsidR="005558DD" w:rsidRDefault="005558DD">
      <w:r>
        <w:separator/>
      </w:r>
    </w:p>
  </w:footnote>
  <w:footnote w:type="continuationSeparator" w:id="0">
    <w:p w14:paraId="242EFD16" w14:textId="77777777" w:rsidR="005558DD" w:rsidRDefault="00555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37B09"/>
    <w:rsid w:val="00046FC9"/>
    <w:rsid w:val="00047B1C"/>
    <w:rsid w:val="00077196"/>
    <w:rsid w:val="00084497"/>
    <w:rsid w:val="000A5B5E"/>
    <w:rsid w:val="000B3613"/>
    <w:rsid w:val="000F04EB"/>
    <w:rsid w:val="000F1AF8"/>
    <w:rsid w:val="000F5D76"/>
    <w:rsid w:val="000F6C39"/>
    <w:rsid w:val="00106BC9"/>
    <w:rsid w:val="001435FB"/>
    <w:rsid w:val="001E2ECD"/>
    <w:rsid w:val="001F7376"/>
    <w:rsid w:val="00242652"/>
    <w:rsid w:val="002469C3"/>
    <w:rsid w:val="00290129"/>
    <w:rsid w:val="002E3A62"/>
    <w:rsid w:val="003212DD"/>
    <w:rsid w:val="00363BF6"/>
    <w:rsid w:val="00377A14"/>
    <w:rsid w:val="003C04B7"/>
    <w:rsid w:val="003C1840"/>
    <w:rsid w:val="003D6829"/>
    <w:rsid w:val="003E1873"/>
    <w:rsid w:val="004551C1"/>
    <w:rsid w:val="0047595B"/>
    <w:rsid w:val="0048617E"/>
    <w:rsid w:val="004F4062"/>
    <w:rsid w:val="0052794E"/>
    <w:rsid w:val="00532806"/>
    <w:rsid w:val="005550D2"/>
    <w:rsid w:val="005558DD"/>
    <w:rsid w:val="00561CFA"/>
    <w:rsid w:val="00565BE4"/>
    <w:rsid w:val="00594182"/>
    <w:rsid w:val="005A0E94"/>
    <w:rsid w:val="005A3FA4"/>
    <w:rsid w:val="005C1329"/>
    <w:rsid w:val="005C4665"/>
    <w:rsid w:val="005C5B8C"/>
    <w:rsid w:val="005D034E"/>
    <w:rsid w:val="005D2722"/>
    <w:rsid w:val="005F178F"/>
    <w:rsid w:val="005F2E54"/>
    <w:rsid w:val="00693B10"/>
    <w:rsid w:val="006C5B28"/>
    <w:rsid w:val="006F0018"/>
    <w:rsid w:val="006F3A2B"/>
    <w:rsid w:val="00711A76"/>
    <w:rsid w:val="007218A3"/>
    <w:rsid w:val="0074360B"/>
    <w:rsid w:val="007678C1"/>
    <w:rsid w:val="00796E22"/>
    <w:rsid w:val="007B2D70"/>
    <w:rsid w:val="007C0773"/>
    <w:rsid w:val="007D1096"/>
    <w:rsid w:val="0080668E"/>
    <w:rsid w:val="00817F86"/>
    <w:rsid w:val="008210F8"/>
    <w:rsid w:val="00823898"/>
    <w:rsid w:val="008274F8"/>
    <w:rsid w:val="00835620"/>
    <w:rsid w:val="00852943"/>
    <w:rsid w:val="0086043F"/>
    <w:rsid w:val="0086208E"/>
    <w:rsid w:val="00873943"/>
    <w:rsid w:val="008A41DC"/>
    <w:rsid w:val="008B629F"/>
    <w:rsid w:val="008D057B"/>
    <w:rsid w:val="008D1811"/>
    <w:rsid w:val="008D590E"/>
    <w:rsid w:val="008D7530"/>
    <w:rsid w:val="00917607"/>
    <w:rsid w:val="00940C55"/>
    <w:rsid w:val="0096326B"/>
    <w:rsid w:val="00987AA7"/>
    <w:rsid w:val="009B5071"/>
    <w:rsid w:val="009C0786"/>
    <w:rsid w:val="009C425D"/>
    <w:rsid w:val="009D5EAE"/>
    <w:rsid w:val="009E40B5"/>
    <w:rsid w:val="00A03652"/>
    <w:rsid w:val="00A11238"/>
    <w:rsid w:val="00A428F1"/>
    <w:rsid w:val="00A70995"/>
    <w:rsid w:val="00A9083B"/>
    <w:rsid w:val="00A949C7"/>
    <w:rsid w:val="00AB2C09"/>
    <w:rsid w:val="00AF296D"/>
    <w:rsid w:val="00AF6D60"/>
    <w:rsid w:val="00B31C84"/>
    <w:rsid w:val="00B5793D"/>
    <w:rsid w:val="00B76001"/>
    <w:rsid w:val="00BA60A5"/>
    <w:rsid w:val="00BC6999"/>
    <w:rsid w:val="00BD1D8E"/>
    <w:rsid w:val="00BD36DE"/>
    <w:rsid w:val="00C20C82"/>
    <w:rsid w:val="00C25DEA"/>
    <w:rsid w:val="00C725DC"/>
    <w:rsid w:val="00C82889"/>
    <w:rsid w:val="00C93007"/>
    <w:rsid w:val="00CA31AF"/>
    <w:rsid w:val="00CC0DC6"/>
    <w:rsid w:val="00CC63C2"/>
    <w:rsid w:val="00D06C4D"/>
    <w:rsid w:val="00D1633E"/>
    <w:rsid w:val="00D23C05"/>
    <w:rsid w:val="00D55868"/>
    <w:rsid w:val="00D64882"/>
    <w:rsid w:val="00DD6ED3"/>
    <w:rsid w:val="00DE1628"/>
    <w:rsid w:val="00DE2FD3"/>
    <w:rsid w:val="00E576E7"/>
    <w:rsid w:val="00E712CD"/>
    <w:rsid w:val="00EE2A87"/>
    <w:rsid w:val="00FB759E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1A33D"/>
  <w15:chartTrackingRefBased/>
  <w15:docId w15:val="{F7E8E692-E4E9-4C87-994F-CAC70CBF8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5</cp:revision>
  <cp:lastPrinted>2002-11-11T16:38:00Z</cp:lastPrinted>
  <dcterms:created xsi:type="dcterms:W3CDTF">2021-09-24T22:28:00Z</dcterms:created>
  <dcterms:modified xsi:type="dcterms:W3CDTF">2022-08-09T06:57:00Z</dcterms:modified>
</cp:coreProperties>
</file>